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393C16" w:rsidTr="00393C16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3C16" w:rsidRDefault="006467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67A2">
              <w:rPr>
                <w:lang w:eastAsia="en-US"/>
              </w:rPr>
              <w:pict>
                <v:group id="_x0000_s1026" style="position:absolute;left:0;text-align:left;margin-left:-3.45pt;margin-top:9.85pt;width:241.95pt;height:8.7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softHyphen/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РОССИЙСКАЯ ФЕДЕРАЦИЯ                 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НОВОИЛЬИНСКОГО СЕЛЬСОВЕТА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ХАБАСКОГО РАЙОНА АЛТАЙСКОГО КРАЯ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393C16" w:rsidRDefault="00393C16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A1550" w:rsidP="006A50E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11.10</w:t>
            </w:r>
            <w:r w:rsidR="006A50E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г.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№ 24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овоильинка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сведений о численности служащих муниципального образования Новоильинский сельсовет </w:t>
            </w: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Хабарского района Алтайского края с указанием фактических расходов </w:t>
            </w:r>
          </w:p>
          <w:p w:rsidR="00393C16" w:rsidRDefault="003A1550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 3</w:t>
            </w:r>
            <w:r w:rsidR="006A50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>квартал 2024 года</w:t>
            </w: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93C16" w:rsidRDefault="00393C16" w:rsidP="00393C1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sz w:val="24"/>
            <w:szCs w:val="24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393C16" w:rsidRDefault="00393C16" w:rsidP="00393C16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сведения о численности муниципальных служащих, работников муниципальных учреждений Новоильинского сельсовета   Хабарского района Алтайского края за </w:t>
      </w:r>
      <w:r w:rsidR="006A50E0">
        <w:rPr>
          <w:rFonts w:ascii="Arial" w:hAnsi="Arial" w:cs="Arial"/>
          <w:sz w:val="24"/>
          <w:szCs w:val="24"/>
        </w:rPr>
        <w:t>второй</w:t>
      </w:r>
      <w:r>
        <w:rPr>
          <w:rFonts w:ascii="Arial" w:hAnsi="Arial" w:cs="Arial"/>
          <w:sz w:val="24"/>
          <w:szCs w:val="24"/>
        </w:rPr>
        <w:t xml:space="preserve"> квартал 2024 года (Приложение № 1).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Новоильинского сельсовета Хабарского района Алтайского края.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393C16" w:rsidTr="00393C16">
        <w:tc>
          <w:tcPr>
            <w:tcW w:w="4785" w:type="dxa"/>
            <w:hideMark/>
          </w:tcPr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393C16" w:rsidRDefault="006A50E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4785" w:type="dxa"/>
            <w:hideMark/>
          </w:tcPr>
          <w:p w:rsidR="00393C16" w:rsidRDefault="00393C16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93C16" w:rsidRDefault="003A1550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№24</w:t>
      </w:r>
    </w:p>
    <w:p w:rsidR="00393C16" w:rsidRDefault="003A1550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11.10</w:t>
      </w:r>
      <w:r w:rsidR="00393C16">
        <w:rPr>
          <w:sz w:val="24"/>
          <w:szCs w:val="24"/>
        </w:rPr>
        <w:t>.2024г</w:t>
      </w:r>
    </w:p>
    <w:p w:rsidR="00393C16" w:rsidRDefault="00393C16" w:rsidP="00393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393C16" w:rsidRDefault="003A1550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_3</w:t>
      </w:r>
      <w:r w:rsidR="00393C16">
        <w:rPr>
          <w:sz w:val="24"/>
          <w:szCs w:val="24"/>
        </w:rPr>
        <w:t>_ квартал 2024 года</w:t>
      </w:r>
    </w:p>
    <w:p w:rsidR="00393C16" w:rsidRDefault="00393C16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3"/>
        <w:gridCol w:w="2977"/>
        <w:gridCol w:w="2801"/>
      </w:tblGrid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4E7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1123,6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4E7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4E72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996,8</w:t>
            </w:r>
          </w:p>
        </w:tc>
      </w:tr>
    </w:tbl>
    <w:p w:rsidR="00393C16" w:rsidRDefault="00393C16" w:rsidP="00393C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/>
    <w:p w:rsidR="00393C16" w:rsidRDefault="00393C16" w:rsidP="00393C16"/>
    <w:p w:rsidR="00393C16" w:rsidRDefault="00393C16" w:rsidP="00393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393C16" w:rsidRDefault="00393C16" w:rsidP="00393C16"/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/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3C16"/>
    <w:rsid w:val="001427B1"/>
    <w:rsid w:val="00246010"/>
    <w:rsid w:val="00393C16"/>
    <w:rsid w:val="003A1550"/>
    <w:rsid w:val="004E72B8"/>
    <w:rsid w:val="006467A2"/>
    <w:rsid w:val="00666347"/>
    <w:rsid w:val="006A50E0"/>
    <w:rsid w:val="00924493"/>
    <w:rsid w:val="00B16FFA"/>
    <w:rsid w:val="00D775C9"/>
    <w:rsid w:val="00D9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93C1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93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9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3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93C1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4</cp:revision>
  <cp:lastPrinted>2024-10-11T07:45:00Z</cp:lastPrinted>
  <dcterms:created xsi:type="dcterms:W3CDTF">2024-10-11T07:33:00Z</dcterms:created>
  <dcterms:modified xsi:type="dcterms:W3CDTF">2024-10-11T08:03:00Z</dcterms:modified>
</cp:coreProperties>
</file>