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393C16" w:rsidTr="00393C16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393C16" w:rsidRDefault="00D775C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75C9">
              <w:rPr>
                <w:lang w:eastAsia="en-US"/>
              </w:rPr>
              <w:pict>
                <v:group id="_x0000_s1026" style="position:absolute;left:0;text-align:left;margin-left:-3.45pt;margin-top:9.85pt;width:241.95pt;height:8.75pt;z-index:251658240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softHyphen/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РОССИЙСКАЯ ФЕДЕРАЦИЯ                 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НОВОИЛЬИНСКОГО СЕЛЬСОВЕТА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ХАБАСКОГО РАЙОНА АЛТАЙСКОГО КРАЯ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ПОСТАНОВЛЕНИЕ </w:t>
            </w:r>
          </w:p>
          <w:p w:rsidR="00393C16" w:rsidRDefault="00393C16">
            <w:pPr>
              <w:spacing w:line="276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6A50E0" w:rsidP="006A50E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10.07.</w: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2024 г.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№ 19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овоильинка</w:t>
            </w:r>
          </w:p>
          <w:p w:rsidR="00393C16" w:rsidRDefault="00393C1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 утверждении сведений о численности служащих муниципального образования Новоильинский сельсовет </w:t>
            </w:r>
          </w:p>
          <w:p w:rsidR="00393C16" w:rsidRDefault="00393C16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Хабарского района Алтайского края с указанием фактических расходов </w:t>
            </w:r>
          </w:p>
          <w:p w:rsidR="00393C16" w:rsidRDefault="006A50E0">
            <w:pPr>
              <w:spacing w:line="276" w:lineRule="auto"/>
              <w:ind w:right="495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 2 </w: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t>квартал 2024 года</w:t>
            </w:r>
          </w:p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93C16" w:rsidRDefault="00393C16" w:rsidP="00393C16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history="1">
        <w:r>
          <w:rPr>
            <w:rStyle w:val="a3"/>
            <w:sz w:val="24"/>
            <w:szCs w:val="24"/>
          </w:rPr>
          <w:t>статьей 52</w:t>
        </w:r>
      </w:hyperlink>
      <w:r>
        <w:rPr>
          <w:sz w:val="24"/>
          <w:szCs w:val="24"/>
        </w:rPr>
        <w:t xml:space="preserve"> Федерального закона от 06.10.2003         № 131-ФЗ "Об общих принципах организации местного самоуправления в Российской Федерации", руководствуясь Бюджетным </w:t>
      </w:r>
      <w:hyperlink r:id="rId6" w:history="1">
        <w:r>
          <w:rPr>
            <w:rStyle w:val="a3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</w:t>
      </w:r>
    </w:p>
    <w:p w:rsidR="00393C16" w:rsidRDefault="00393C16" w:rsidP="00393C16">
      <w:pPr>
        <w:ind w:firstLine="851"/>
        <w:jc w:val="both"/>
        <w:rPr>
          <w:rFonts w:ascii="Arial" w:hAnsi="Arial" w:cs="Arial"/>
          <w:spacing w:val="50"/>
          <w:sz w:val="24"/>
          <w:szCs w:val="24"/>
        </w:rPr>
      </w:pPr>
      <w:r>
        <w:rPr>
          <w:rFonts w:ascii="Arial" w:hAnsi="Arial" w:cs="Arial"/>
          <w:spacing w:val="50"/>
          <w:sz w:val="24"/>
          <w:szCs w:val="24"/>
        </w:rPr>
        <w:t xml:space="preserve"> постановляю:</w:t>
      </w:r>
    </w:p>
    <w:p w:rsidR="00393C16" w:rsidRDefault="00393C16" w:rsidP="00393C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сведения о численности муниципальных служащих, работников муниципальных учреждений Новоильинского сельсовета   Хабарского района Алтайского края за </w:t>
      </w:r>
      <w:r w:rsidR="006A50E0">
        <w:rPr>
          <w:rFonts w:ascii="Arial" w:hAnsi="Arial" w:cs="Arial"/>
          <w:sz w:val="24"/>
          <w:szCs w:val="24"/>
        </w:rPr>
        <w:t>второй</w:t>
      </w:r>
      <w:r>
        <w:rPr>
          <w:rFonts w:ascii="Arial" w:hAnsi="Arial" w:cs="Arial"/>
          <w:sz w:val="24"/>
          <w:szCs w:val="24"/>
        </w:rPr>
        <w:t xml:space="preserve"> квартал 2024 года (Приложение № 1).</w:t>
      </w:r>
    </w:p>
    <w:p w:rsidR="00393C16" w:rsidRDefault="00393C16" w:rsidP="00393C1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постановление в Новоильинский сельский Совет депутатов.</w:t>
      </w:r>
    </w:p>
    <w:p w:rsidR="00393C16" w:rsidRDefault="00393C16" w:rsidP="00393C1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информационном стенде и на официальном сайте Администрации Новоильинского сельсовета Хабарского района Алтайского края.</w:t>
      </w:r>
    </w:p>
    <w:p w:rsidR="00393C16" w:rsidRDefault="00393C16" w:rsidP="00393C16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93C16" w:rsidRDefault="00393C16" w:rsidP="00393C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93C16" w:rsidRDefault="00393C16" w:rsidP="00393C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393C16" w:rsidTr="00393C16">
        <w:tc>
          <w:tcPr>
            <w:tcW w:w="4785" w:type="dxa"/>
            <w:hideMark/>
          </w:tcPr>
          <w:p w:rsidR="00393C16" w:rsidRDefault="00393C1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</w:p>
          <w:p w:rsidR="00393C16" w:rsidRDefault="006A50E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93C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4785" w:type="dxa"/>
            <w:hideMark/>
          </w:tcPr>
          <w:p w:rsidR="00393C16" w:rsidRDefault="00393C16">
            <w:pPr>
              <w:pStyle w:val="9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С.Г.Чурсин</w:t>
            </w:r>
            <w:proofErr w:type="spellEnd"/>
          </w:p>
        </w:tc>
      </w:tr>
    </w:tbl>
    <w:p w:rsidR="00393C16" w:rsidRDefault="00393C16" w:rsidP="00393C16">
      <w:pPr>
        <w:ind w:firstLine="720"/>
        <w:jc w:val="both"/>
        <w:rPr>
          <w:sz w:val="24"/>
          <w:szCs w:val="24"/>
        </w:rPr>
      </w:pPr>
    </w:p>
    <w:p w:rsidR="00393C16" w:rsidRDefault="00393C16" w:rsidP="00393C16">
      <w:pPr>
        <w:ind w:firstLine="720"/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393C16" w:rsidRDefault="006A50E0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№19</w:t>
      </w:r>
      <w:r w:rsidR="00393C16">
        <w:rPr>
          <w:sz w:val="24"/>
          <w:szCs w:val="24"/>
        </w:rPr>
        <w:t xml:space="preserve"> </w:t>
      </w:r>
    </w:p>
    <w:p w:rsidR="00393C16" w:rsidRDefault="006A50E0" w:rsidP="00393C1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10.07</w:t>
      </w:r>
      <w:r w:rsidR="00393C16">
        <w:rPr>
          <w:sz w:val="24"/>
          <w:szCs w:val="24"/>
        </w:rPr>
        <w:t>.2024г</w:t>
      </w:r>
    </w:p>
    <w:p w:rsidR="00393C16" w:rsidRDefault="00393C16" w:rsidP="00393C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СВЕДЕНИЯ</w:t>
      </w:r>
    </w:p>
    <w:p w:rsidR="00393C16" w:rsidRDefault="00393C16" w:rsidP="00393C16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численности муниципальных служащих, работников муниципальных учреждений Новоильинского сельсовета Хабарского района Алтайского края с указанием фактических расходов на оплату их труда</w:t>
      </w:r>
    </w:p>
    <w:p w:rsidR="00393C16" w:rsidRDefault="006A50E0" w:rsidP="00393C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за _2</w:t>
      </w:r>
      <w:r w:rsidR="00393C16">
        <w:rPr>
          <w:sz w:val="24"/>
          <w:szCs w:val="24"/>
        </w:rPr>
        <w:t>_ квартал 2024 года</w:t>
      </w:r>
    </w:p>
    <w:p w:rsidR="00393C16" w:rsidRDefault="00393C16" w:rsidP="00393C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793"/>
        <w:gridCol w:w="2977"/>
        <w:gridCol w:w="2801"/>
      </w:tblGrid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Фактические расходы на оплату труда за отчетный период, 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</w:tr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Муниципальные служащие Новоильинского сельсовета Хабарского района</w:t>
            </w:r>
          </w:p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6A50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479,6</w:t>
            </w:r>
          </w:p>
        </w:tc>
      </w:tr>
      <w:tr w:rsidR="00393C16" w:rsidTr="00393C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 Работники муниципальных учреждений (техперсонал)  Новоильинского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393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16" w:rsidRDefault="006A50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617,6</w:t>
            </w:r>
          </w:p>
        </w:tc>
      </w:tr>
    </w:tbl>
    <w:p w:rsidR="00393C16" w:rsidRDefault="00393C16" w:rsidP="00393C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C16" w:rsidRDefault="00393C16" w:rsidP="00393C16"/>
    <w:p w:rsidR="00393C16" w:rsidRDefault="00393C16" w:rsidP="00393C16"/>
    <w:p w:rsidR="00393C16" w:rsidRDefault="00393C16" w:rsidP="00393C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С.Г.Чурсин</w:t>
      </w:r>
      <w:proofErr w:type="spellEnd"/>
    </w:p>
    <w:p w:rsidR="00393C16" w:rsidRDefault="00393C16" w:rsidP="00393C16"/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>
      <w:pPr>
        <w:jc w:val="both"/>
        <w:rPr>
          <w:sz w:val="24"/>
          <w:szCs w:val="24"/>
        </w:rPr>
      </w:pPr>
    </w:p>
    <w:p w:rsidR="00393C16" w:rsidRDefault="00393C16" w:rsidP="00393C16"/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3C16"/>
    <w:rsid w:val="001427B1"/>
    <w:rsid w:val="00393C16"/>
    <w:rsid w:val="00666347"/>
    <w:rsid w:val="006A50E0"/>
    <w:rsid w:val="00924493"/>
    <w:rsid w:val="00D775C9"/>
    <w:rsid w:val="00D9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393C1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93C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3C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3C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93C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3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93C1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3C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C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E5F7C008FCC5777BA9A122F3DCCD1D811705FFA258DDE2A965B3A3Aw1sEG" TargetMode="External"/><Relationship Id="rId5" Type="http://schemas.openxmlformats.org/officeDocument/2006/relationships/hyperlink" Target="consultantplus://offline/ref=E22E5F7C008FCC5777BA9A122F3DCCD1D8117350FA218DDE2A965B3A3A1E403ED0F4A7553EwA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1983</Characters>
  <Application>Microsoft Office Word</Application>
  <DocSecurity>0</DocSecurity>
  <Lines>16</Lines>
  <Paragraphs>4</Paragraphs>
  <ScaleCrop>false</ScaleCrop>
  <Company>Home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INWIN</cp:lastModifiedBy>
  <cp:revision>4</cp:revision>
  <cp:lastPrinted>2024-07-10T02:31:00Z</cp:lastPrinted>
  <dcterms:created xsi:type="dcterms:W3CDTF">2024-07-10T02:23:00Z</dcterms:created>
  <dcterms:modified xsi:type="dcterms:W3CDTF">2024-07-10T02:31:00Z</dcterms:modified>
</cp:coreProperties>
</file>